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13A80" w14:textId="77777777" w:rsidR="001C13E6" w:rsidRPr="00021740" w:rsidRDefault="00E30092" w:rsidP="009D1A3E">
      <w:pPr>
        <w:widowControl w:val="0"/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In the </w:t>
      </w:r>
      <w:r w:rsidRPr="00021740">
        <w:rPr>
          <w:rFonts w:ascii="Century Schoolbook" w:hAnsi="Century Schoolbook"/>
          <w:sz w:val="28"/>
          <w:szCs w:val="28"/>
          <w:u w:val="single"/>
          <w14:ligatures w14:val="none"/>
        </w:rPr>
        <w:t>Corruption of the Tarrasque: Mutation Supplement</w:t>
      </w: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 by J.M. Perkins you’ll find a new aspect of the legendary monster to threaten or empower PCs: via the corrupting influence of its mutagenic blood! While designed </w:t>
      </w:r>
      <w:r w:rsidR="009D1A3E" w:rsidRPr="00021740">
        <w:rPr>
          <w:rFonts w:ascii="Century Schoolbook" w:hAnsi="Century Schoolbook"/>
          <w:sz w:val="28"/>
          <w:szCs w:val="28"/>
          <w14:ligatures w14:val="none"/>
        </w:rPr>
        <w:t>specifically for the Salt in Wounds Campaign Setting, this supplement adds options for any game where the Tarrasque has bled or some equivalent taint mars the land. This booklet includes:</w:t>
      </w:r>
    </w:p>
    <w:p w14:paraId="4A1E0582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>Rules on Tarrasque-Fed Mutations.</w:t>
      </w:r>
    </w:p>
    <w:p w14:paraId="7CC6313A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>Brand new fiction.</w:t>
      </w:r>
    </w:p>
    <w:p w14:paraId="5A5B7894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>Alchemical Services to induce or remove mutations.</w:t>
      </w:r>
    </w:p>
    <w:p w14:paraId="022D9F02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20 new Mutations for PCs and Monsters alike ranging from beneficial ‘Favored’ Mutations to </w:t>
      </w:r>
      <w:r w:rsidR="00021740" w:rsidRPr="00021740">
        <w:rPr>
          <w:rFonts w:ascii="Century Schoolbook" w:hAnsi="Century Schoolbook"/>
          <w:sz w:val="28"/>
          <w:szCs w:val="28"/>
          <w14:ligatures w14:val="none"/>
        </w:rPr>
        <w:t>debilitating</w:t>
      </w: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 (or even deadly) ‘Blighted Mutations.</w:t>
      </w:r>
    </w:p>
    <w:p w14:paraId="2B39D004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>The Tarrasque-Transformed monster template which can transform even a lowly cur into a deadly miniature avatar of the Tarrasque.</w:t>
      </w:r>
    </w:p>
    <w:p w14:paraId="63EDFD73" w14:textId="77777777" w:rsidR="009D1A3E" w:rsidRPr="00021740" w:rsidRDefault="009D1A3E" w:rsidP="00021740">
      <w:pPr>
        <w:pStyle w:val="ListParagraph"/>
        <w:widowControl w:val="0"/>
        <w:numPr>
          <w:ilvl w:val="0"/>
          <w:numId w:val="2"/>
        </w:numPr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A brand new Sorcerous Origin: Primordial Bloodline which empowers </w:t>
      </w:r>
      <w:r w:rsidR="00021740" w:rsidRPr="00021740">
        <w:rPr>
          <w:rFonts w:ascii="Century Schoolbook" w:hAnsi="Century Schoolbook"/>
          <w:sz w:val="28"/>
          <w:szCs w:val="28"/>
          <w14:ligatures w14:val="none"/>
        </w:rPr>
        <w:t>sorcerers</w:t>
      </w:r>
      <w:r w:rsidRPr="00021740">
        <w:rPr>
          <w:rFonts w:ascii="Century Schoolbook" w:hAnsi="Century Schoolbook"/>
          <w:sz w:val="28"/>
          <w:szCs w:val="28"/>
          <w14:ligatures w14:val="none"/>
        </w:rPr>
        <w:t xml:space="preserve"> with the uncorrupted essence of the Primordials to create and transform the world and even magic itself.</w:t>
      </w:r>
    </w:p>
    <w:p w14:paraId="3C210702" w14:textId="77777777" w:rsidR="009D1A3E" w:rsidRDefault="009D1A3E" w:rsidP="009D1A3E">
      <w:pPr>
        <w:widowControl w:val="0"/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 w:rsidRPr="00021740">
        <w:rPr>
          <w:rFonts w:ascii="Century Schoolbook" w:hAnsi="Century Schoolbook"/>
          <w:sz w:val="28"/>
          <w:szCs w:val="28"/>
          <w14:ligatures w14:val="none"/>
        </w:rPr>
        <w:t>Whether you’re a GM or a PC there’s options and lore to</w:t>
      </w:r>
      <w:r w:rsidR="00021740" w:rsidRPr="00021740">
        <w:rPr>
          <w:rFonts w:ascii="Century Schoolbook" w:hAnsi="Century Schoolbook"/>
          <w:sz w:val="28"/>
          <w:szCs w:val="28"/>
          <w14:ligatures w14:val="none"/>
        </w:rPr>
        <w:t xml:space="preserve"> help flesh out your creations and get into the game. Note: this purchase includes two pdfs one for the Pathfinder ruleset and one for the 5</w:t>
      </w:r>
      <w:r w:rsidR="00021740" w:rsidRPr="00021740">
        <w:rPr>
          <w:rFonts w:ascii="Century Schoolbook" w:hAnsi="Century Schoolbook"/>
          <w:sz w:val="28"/>
          <w:szCs w:val="28"/>
          <w:vertAlign w:val="superscript"/>
          <w14:ligatures w14:val="none"/>
        </w:rPr>
        <w:t>th</w:t>
      </w:r>
      <w:r w:rsidR="00021740" w:rsidRPr="00021740">
        <w:rPr>
          <w:rFonts w:ascii="Century Schoolbook" w:hAnsi="Century Schoolbook"/>
          <w:sz w:val="28"/>
          <w:szCs w:val="28"/>
          <w14:ligatures w14:val="none"/>
        </w:rPr>
        <w:t xml:space="preserve"> Edition rules of the World’s Oldest RPG.</w:t>
      </w:r>
    </w:p>
    <w:p w14:paraId="5A16B696" w14:textId="77777777" w:rsidR="00021740" w:rsidRDefault="00021740" w:rsidP="009D1A3E">
      <w:pPr>
        <w:widowControl w:val="0"/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</w:p>
    <w:p w14:paraId="346770AF" w14:textId="77777777" w:rsidR="00021740" w:rsidRPr="00021740" w:rsidRDefault="00021740" w:rsidP="009D1A3E">
      <w:pPr>
        <w:widowControl w:val="0"/>
        <w:spacing w:before="24" w:after="0"/>
        <w:jc w:val="both"/>
        <w:rPr>
          <w:rFonts w:ascii="Century Schoolbook" w:hAnsi="Century Schoolbook"/>
          <w:sz w:val="28"/>
          <w:szCs w:val="28"/>
          <w14:ligatures w14:val="none"/>
        </w:rPr>
      </w:pPr>
      <w:r>
        <w:rPr>
          <w:rFonts w:ascii="Century Schoolbook" w:hAnsi="Century Schoolbook"/>
          <w:sz w:val="28"/>
          <w:szCs w:val="28"/>
          <w14:ligatures w14:val="none"/>
        </w:rPr>
        <w:t>Other titles from the Salt in Wounds Campaign Setting.</w:t>
      </w:r>
      <w:bookmarkStart w:id="0" w:name="_GoBack"/>
      <w:bookmarkEnd w:id="0"/>
    </w:p>
    <w:p w14:paraId="7F5ABB64" w14:textId="77777777" w:rsidR="007C78FD" w:rsidRDefault="007C78FD"/>
    <w:sectPr w:rsidR="007C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32A"/>
    <w:multiLevelType w:val="hybridMultilevel"/>
    <w:tmpl w:val="F38E56A0"/>
    <w:lvl w:ilvl="0" w:tplc="4C0277F2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5588"/>
    <w:multiLevelType w:val="hybridMultilevel"/>
    <w:tmpl w:val="3990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6"/>
    <w:rsid w:val="0000144B"/>
    <w:rsid w:val="0000302D"/>
    <w:rsid w:val="00012705"/>
    <w:rsid w:val="00012F1C"/>
    <w:rsid w:val="0001314E"/>
    <w:rsid w:val="00013392"/>
    <w:rsid w:val="000176C4"/>
    <w:rsid w:val="00021740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3E6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1A3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0092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27B1"/>
  <w15:chartTrackingRefBased/>
  <w15:docId w15:val="{C6A34D96-95F6-499D-A43B-5228600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13E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after="160" w:line="288" w:lineRule="auto"/>
    </w:pPr>
    <w:rPr>
      <w:rFonts w:ascii="Century Schoolbook" w:eastAsia="SimSun" w:hAnsi="Century Schoolbook" w:cs="Calibri"/>
      <w:color w:val="auto"/>
      <w:kern w:val="24"/>
      <w:sz w:val="24"/>
      <w:szCs w:val="22"/>
      <w:lang w:eastAsia="ar-SA"/>
      <w14:ligatures w14:val="none"/>
      <w14:cntxtAlts w14:val="0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2017-08-20T17:39:00Z</dcterms:created>
  <dcterms:modified xsi:type="dcterms:W3CDTF">2017-08-21T17:15:00Z</dcterms:modified>
</cp:coreProperties>
</file>